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1552C" w14:textId="508CDC95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IOARR</w:t>
      </w:r>
    </w:p>
    <w:p w14:paraId="246D4D6E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04043A4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0C6F936B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F772320" w14:textId="528F1DE0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3F24FE">
        <w:rPr>
          <w:rFonts w:ascii="Arial" w:eastAsia="Arial" w:hAnsi="Arial" w:cs="Arial"/>
          <w:color w:val="000000"/>
          <w:sz w:val="24"/>
          <w:szCs w:val="24"/>
        </w:rPr>
        <w:t xml:space="preserve">AMPLIACIÓN DE PLAZO PARA LA RECEPCIÓN DE COTIZACIONES PARA LA 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>ADQUISICIÓN DE</w:t>
      </w:r>
      <w:r w:rsidR="00796475"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</w:t>
      </w:r>
      <w:r w:rsidR="003F3A0E" w:rsidRPr="003F3A0E">
        <w:rPr>
          <w:rFonts w:ascii="Arial" w:eastAsia="Arial" w:hAnsi="Arial" w:cs="Arial"/>
          <w:b/>
          <w:bCs/>
          <w:color w:val="0066FF"/>
          <w:sz w:val="24"/>
          <w:szCs w:val="24"/>
        </w:rPr>
        <w:t xml:space="preserve">CENTRÍFUGA REFRIGERADA - </w:t>
      </w:r>
      <w:r>
        <w:rPr>
          <w:rFonts w:ascii="Arial" w:eastAsia="Arial" w:hAnsi="Arial" w:cs="Arial"/>
          <w:b/>
          <w:sz w:val="24"/>
          <w:szCs w:val="24"/>
        </w:rPr>
        <w:t>COMPRA  IOARR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    </w:t>
      </w:r>
    </w:p>
    <w:p w14:paraId="5EF470F4" w14:textId="77777777" w:rsidR="001D7058" w:rsidRDefault="001D70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</w:p>
    <w:p w14:paraId="6657E9AE" w14:textId="55AC9D97" w:rsidR="001D7058" w:rsidRPr="001D7058" w:rsidRDefault="001D70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yellow"/>
        </w:rPr>
      </w:pPr>
      <w:r w:rsidRPr="001D7058">
        <w:rPr>
          <w:rFonts w:ascii="Arial" w:eastAsia="Arial" w:hAnsi="Arial" w:cs="Arial"/>
          <w:color w:val="1F1F1F"/>
          <w:sz w:val="24"/>
          <w:szCs w:val="24"/>
          <w:highlight w:val="yellow"/>
        </w:rPr>
        <w:t>Adjunto Especificaciones técnicas actualizadas</w:t>
      </w:r>
    </w:p>
    <w:p w14:paraId="088B3F65" w14:textId="1C904947" w:rsidR="00617366" w:rsidRDefault="001D70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</w:t>
      </w:r>
      <w:r w:rsidR="004E5673"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</w:t>
      </w:r>
    </w:p>
    <w:p w14:paraId="610BC514" w14:textId="297FAADC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</w:t>
      </w:r>
      <w:r w:rsidR="00B57D32">
        <w:rPr>
          <w:rFonts w:ascii="Arial" w:eastAsia="Arial" w:hAnsi="Arial" w:cs="Arial"/>
          <w:color w:val="000000"/>
          <w:sz w:val="24"/>
          <w:szCs w:val="24"/>
        </w:rPr>
        <w:t>ú</w:t>
      </w:r>
      <w:r>
        <w:rPr>
          <w:rFonts w:ascii="Arial" w:eastAsia="Arial" w:hAnsi="Arial" w:cs="Arial"/>
          <w:color w:val="000000"/>
          <w:sz w:val="24"/>
          <w:szCs w:val="24"/>
        </w:rPr>
        <w:t>blico de Investigación, dedicada a la investigación científica, y desarrollo tecnológico.</w:t>
      </w:r>
    </w:p>
    <w:p w14:paraId="1B9483BC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2B8E7341" w14:textId="212422FD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invita a todos los proveedores interesados a participar en dicha contratación, respecto a la adquisición de: </w:t>
      </w:r>
    </w:p>
    <w:p w14:paraId="12E841AF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17366" w14:paraId="15A56615" w14:textId="77777777" w:rsidTr="000E0A2C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2F75B5"/>
            <w:vAlign w:val="center"/>
          </w:tcPr>
          <w:p w14:paraId="732C8B79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2F75B5"/>
            <w:vAlign w:val="center"/>
          </w:tcPr>
          <w:p w14:paraId="0EEF83F1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D9440C" w14:paraId="37B29677" w14:textId="77777777" w:rsidTr="000E0A2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E995" w14:textId="20C5C9EF" w:rsidR="00D9440C" w:rsidRDefault="00D9440C" w:rsidP="004A03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A436" w14:textId="62A6B486" w:rsidR="00D9440C" w:rsidRDefault="003F3A0E">
            <w:pPr>
              <w:spacing w:after="0" w:line="240" w:lineRule="auto"/>
              <w:rPr>
                <w:color w:val="000000"/>
              </w:rPr>
            </w:pPr>
            <w:r w:rsidRPr="003F3A0E">
              <w:rPr>
                <w:rFonts w:ascii="Arial" w:eastAsia="Arial" w:hAnsi="Arial" w:cs="Arial"/>
                <w:b/>
                <w:bCs/>
                <w:color w:val="0066FF"/>
                <w:sz w:val="24"/>
                <w:szCs w:val="24"/>
              </w:rPr>
              <w:t>CENTRÍFUGA REFRIGERADA - IOARR</w:t>
            </w:r>
          </w:p>
        </w:tc>
      </w:tr>
    </w:tbl>
    <w:p w14:paraId="59432DF8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1475BAA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</w:p>
    <w:p w14:paraId="299430B2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1418"/>
        <w:gridCol w:w="2835"/>
      </w:tblGrid>
      <w:tr w:rsidR="00617366" w14:paraId="1E8C8F13" w14:textId="77777777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51CEF63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2187C53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inicio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706645B1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fin</w:t>
            </w:r>
          </w:p>
        </w:tc>
      </w:tr>
      <w:tr w:rsidR="00617366" w14:paraId="22FC5926" w14:textId="77777777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A033" w14:textId="77777777" w:rsidR="00617366" w:rsidRDefault="004E567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Invitación a cotizar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38544" w14:textId="3534689E" w:rsidR="00617366" w:rsidRDefault="003F3A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66FF"/>
              </w:rPr>
              <w:t>0</w:t>
            </w:r>
            <w:r w:rsidR="001D7058">
              <w:rPr>
                <w:b/>
                <w:bCs/>
                <w:color w:val="0066FF"/>
              </w:rPr>
              <w:t>3</w:t>
            </w:r>
            <w:r w:rsidR="004E5673">
              <w:rPr>
                <w:color w:val="000000"/>
              </w:rPr>
              <w:t>/0</w:t>
            </w:r>
            <w:r w:rsidR="001D7058">
              <w:rPr>
                <w:color w:val="000000"/>
              </w:rPr>
              <w:t>6</w:t>
            </w:r>
            <w:r w:rsidR="004E5673">
              <w:rPr>
                <w:color w:val="000000"/>
              </w:rPr>
              <w:t>/202</w:t>
            </w:r>
            <w:r w:rsidR="000E0A2C">
              <w:rPr>
                <w:color w:val="000000"/>
              </w:rPr>
              <w:t>4</w:t>
            </w:r>
          </w:p>
        </w:tc>
      </w:tr>
      <w:tr w:rsidR="00617366" w14:paraId="1226A7CE" w14:textId="77777777" w:rsidTr="000E0A2C">
        <w:trPr>
          <w:trHeight w:val="59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3E54F" w14:textId="415D4944" w:rsidR="00617366" w:rsidRPr="003F3A0E" w:rsidRDefault="000E0A2C">
            <w:pPr>
              <w:spacing w:after="0" w:line="240" w:lineRule="auto"/>
              <w:rPr>
                <w:color w:val="000000"/>
                <w:highlight w:val="yellow"/>
              </w:rPr>
            </w:pPr>
            <w:r w:rsidRPr="003F3A0E">
              <w:rPr>
                <w:color w:val="000000"/>
                <w:highlight w:val="yellow"/>
              </w:rPr>
              <w:t>Fecha máxima para p</w:t>
            </w:r>
            <w:r w:rsidR="004E5673" w:rsidRPr="003F3A0E">
              <w:rPr>
                <w:color w:val="000000"/>
                <w:highlight w:val="yellow"/>
              </w:rPr>
              <w:t>resentación de ofertas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10056" w14:textId="67B22288" w:rsidR="00617366" w:rsidRPr="003F3A0E" w:rsidRDefault="001D7058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1D7058">
              <w:rPr>
                <w:rStyle w:val="Hipervnculo"/>
                <w:rFonts w:ascii="Arial" w:eastAsia="Arial" w:hAnsi="Arial" w:cs="Arial"/>
                <w:b/>
                <w:bCs/>
                <w:sz w:val="24"/>
                <w:szCs w:val="24"/>
                <w:highlight w:val="yellow"/>
                <w:u w:val="none"/>
              </w:rPr>
              <w:t>05</w:t>
            </w:r>
            <w:r w:rsidRPr="001D7058">
              <w:rPr>
                <w:color w:val="000000"/>
                <w:highlight w:val="yellow"/>
              </w:rPr>
              <w:t>/</w:t>
            </w:r>
            <w:r w:rsidR="004E5673" w:rsidRPr="001D7058">
              <w:rPr>
                <w:color w:val="000000"/>
                <w:highlight w:val="yellow"/>
              </w:rPr>
              <w:t>0</w:t>
            </w:r>
            <w:r w:rsidRPr="001D7058">
              <w:rPr>
                <w:color w:val="000000"/>
                <w:highlight w:val="yellow"/>
              </w:rPr>
              <w:t>6</w:t>
            </w:r>
            <w:r w:rsidR="004E5673" w:rsidRPr="001D7058">
              <w:rPr>
                <w:color w:val="000000"/>
                <w:highlight w:val="yellow"/>
              </w:rPr>
              <w:t>/</w:t>
            </w:r>
            <w:r w:rsidR="004E5673" w:rsidRPr="003F3A0E">
              <w:rPr>
                <w:color w:val="000000"/>
                <w:highlight w:val="yellow"/>
              </w:rPr>
              <w:t>202</w:t>
            </w:r>
            <w:r w:rsidR="00B57D32" w:rsidRPr="003F3A0E">
              <w:rPr>
                <w:color w:val="000000"/>
                <w:highlight w:val="yellow"/>
              </w:rPr>
              <w:t>4</w:t>
            </w:r>
          </w:p>
        </w:tc>
      </w:tr>
    </w:tbl>
    <w:p w14:paraId="70004507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5650A6A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Las especificaciones técnicas y el formato de cotización se encuentran adjuntos a la presente comunicación.</w:t>
      </w:r>
    </w:p>
    <w:p w14:paraId="204D5B80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2BC12EB" w14:textId="11BB9A58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>toda la documentación que sustente el cumplimiento de las Especificaciones Técnicas, la experiencia del postor en la especialidad, de acuerdo a los formatos adjuntos, así como la oferta económica a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 w:rsidR="001C32A4">
        <w:rPr>
          <w:rFonts w:ascii="Arial" w:eastAsia="Arial" w:hAnsi="Arial" w:cs="Arial"/>
          <w:color w:val="000000"/>
          <w:sz w:val="24"/>
          <w:szCs w:val="24"/>
        </w:rPr>
        <w:t>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correo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hyperlink r:id="rId6" w:history="1">
        <w:r w:rsidR="003341A0" w:rsidRPr="006700B7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logistica1@inaigem.gob.pe</w:t>
        </w:r>
      </w:hyperlink>
      <w:r w:rsidR="001C32A4"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 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y/o </w:t>
      </w:r>
      <w:r w:rsidR="003341A0">
        <w:rPr>
          <w:rStyle w:val="Hipervnculo"/>
          <w:rFonts w:ascii="Arial" w:hAnsi="Arial" w:cs="Arial"/>
          <w:b/>
          <w:bCs/>
          <w:sz w:val="24"/>
          <w:szCs w:val="24"/>
        </w:rPr>
        <w:t>aespinoza</w:t>
      </w:r>
      <w:r w:rsidR="001C32A4" w:rsidRPr="001C32A4">
        <w:rPr>
          <w:rStyle w:val="Hipervnculo"/>
          <w:rFonts w:ascii="Arial" w:hAnsi="Arial" w:cs="Arial"/>
          <w:b/>
          <w:bCs/>
          <w:sz w:val="24"/>
          <w:szCs w:val="24"/>
        </w:rPr>
        <w:t>@inaigem.gob.pe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conforme al cronograma precedente.   </w:t>
      </w:r>
    </w:p>
    <w:p w14:paraId="74342C55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095BAF5" w14:textId="77777777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Deberá ser dirigida a INAIGEM, RUC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20600404262 - Instituto Nacional de Investigación en Glaciares y Ecosistemas de Montaña, Oficina de Logística.</w:t>
      </w:r>
    </w:p>
    <w:p w14:paraId="2992B6A1" w14:textId="77777777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La Cotización deberá tener los siguientes detalles: RUC del proveedor, fecha, garantía, plazo de entrega, validez de oferta, forma de pago, entre otros que indique las EETT.</w:t>
      </w:r>
    </w:p>
    <w:p w14:paraId="7C751613" w14:textId="7970E29D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</w:t>
      </w:r>
      <w:r w:rsidR="00C00BD8">
        <w:rPr>
          <w:rFonts w:ascii="Arial" w:eastAsia="Arial" w:hAnsi="Arial" w:cs="Arial"/>
          <w:color w:val="222222"/>
          <w:sz w:val="24"/>
          <w:szCs w:val="24"/>
        </w:rPr>
        <w:t>o</w:t>
      </w:r>
      <w:r>
        <w:rPr>
          <w:rFonts w:ascii="Arial" w:eastAsia="Arial" w:hAnsi="Arial" w:cs="Arial"/>
          <w:color w:val="222222"/>
          <w:sz w:val="24"/>
          <w:szCs w:val="24"/>
        </w:rPr>
        <w:t>nes Juradas (Debidamente firmad</w:t>
      </w:r>
      <w:r w:rsidR="009E7F13">
        <w:rPr>
          <w:rFonts w:ascii="Arial" w:eastAsia="Arial" w:hAnsi="Arial" w:cs="Arial"/>
          <w:color w:val="222222"/>
          <w:sz w:val="24"/>
          <w:szCs w:val="24"/>
        </w:rPr>
        <w:t>as</w:t>
      </w:r>
      <w:r>
        <w:rPr>
          <w:rFonts w:ascii="Arial" w:eastAsia="Arial" w:hAnsi="Arial" w:cs="Arial"/>
          <w:color w:val="222222"/>
          <w:sz w:val="24"/>
          <w:szCs w:val="24"/>
        </w:rPr>
        <w:t>).</w:t>
      </w:r>
    </w:p>
    <w:p w14:paraId="32DCE412" w14:textId="7B7E9959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</w:t>
      </w:r>
      <w:r w:rsidR="009E7F13">
        <w:rPr>
          <w:rFonts w:ascii="Arial" w:eastAsia="Arial" w:hAnsi="Arial" w:cs="Arial"/>
          <w:color w:val="222222"/>
          <w:sz w:val="24"/>
          <w:szCs w:val="24"/>
        </w:rPr>
        <w:t>as</w:t>
      </w:r>
      <w:r>
        <w:rPr>
          <w:rFonts w:ascii="Arial" w:eastAsia="Arial" w:hAnsi="Arial" w:cs="Arial"/>
          <w:color w:val="222222"/>
          <w:sz w:val="24"/>
          <w:szCs w:val="24"/>
        </w:rPr>
        <w:t>)</w:t>
      </w:r>
    </w:p>
    <w:p w14:paraId="6DD5C24B" w14:textId="793AD87D" w:rsidR="005E3DC4" w:rsidRPr="005E3DC4" w:rsidRDefault="005E3DC4" w:rsidP="005E3DC4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5E3DC4">
        <w:rPr>
          <w:rFonts w:ascii="Arial" w:eastAsia="Times New Roman" w:hAnsi="Arial" w:cs="Arial"/>
          <w:color w:val="222222"/>
          <w:sz w:val="24"/>
          <w:szCs w:val="24"/>
        </w:rPr>
        <w:t>Ficha RUC.</w:t>
      </w:r>
      <w:r w:rsidRPr="005E3DC4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64E0BEDD" w14:textId="608F2044" w:rsidR="00E3728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>Los costos, deberán estar expresados obligatoriamente en moneda nacional (en soles) e incluir el IGV.</w:t>
      </w:r>
    </w:p>
    <w:p w14:paraId="59C2EF28" w14:textId="77777777" w:rsidR="00617366" w:rsidRDefault="006173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265DBA35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Importante: </w:t>
      </w:r>
      <w:r w:rsidRPr="00313819">
        <w:rPr>
          <w:rFonts w:ascii="Arial" w:eastAsia="Arial" w:hAnsi="Arial" w:cs="Arial"/>
          <w:b/>
          <w:bCs/>
          <w:color w:val="222222"/>
          <w:sz w:val="24"/>
          <w:szCs w:val="24"/>
        </w:rPr>
        <w:t>En caso la oferta no cuente con los detalles y documentos solicitados, esta será rechazada</w:t>
      </w:r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14:paraId="74BD5393" w14:textId="77777777" w:rsidR="00617366" w:rsidRDefault="004E5673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1E3C23D1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436D4AF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4689E330" w14:textId="77777777" w:rsidR="00617366" w:rsidRDefault="00617366"/>
    <w:sectPr w:rsidR="0061736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F7A47"/>
    <w:multiLevelType w:val="multilevel"/>
    <w:tmpl w:val="72908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A6805"/>
    <w:multiLevelType w:val="hybridMultilevel"/>
    <w:tmpl w:val="7AEC46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026729">
    <w:abstractNumId w:val="0"/>
  </w:num>
  <w:num w:numId="2" w16cid:durableId="418408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66"/>
    <w:rsid w:val="000E0A2C"/>
    <w:rsid w:val="001149FE"/>
    <w:rsid w:val="001C32A4"/>
    <w:rsid w:val="001D7058"/>
    <w:rsid w:val="00313819"/>
    <w:rsid w:val="003341A0"/>
    <w:rsid w:val="003363AB"/>
    <w:rsid w:val="003E26F6"/>
    <w:rsid w:val="003F24FE"/>
    <w:rsid w:val="003F3A0E"/>
    <w:rsid w:val="00423020"/>
    <w:rsid w:val="004E5673"/>
    <w:rsid w:val="004F75BD"/>
    <w:rsid w:val="005D769C"/>
    <w:rsid w:val="005E3DC4"/>
    <w:rsid w:val="00617366"/>
    <w:rsid w:val="00740A02"/>
    <w:rsid w:val="00796475"/>
    <w:rsid w:val="008C1ACE"/>
    <w:rsid w:val="009E7F13"/>
    <w:rsid w:val="00A075C1"/>
    <w:rsid w:val="00A810AF"/>
    <w:rsid w:val="00B57D32"/>
    <w:rsid w:val="00C00BD8"/>
    <w:rsid w:val="00D9440C"/>
    <w:rsid w:val="00E3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9E34E"/>
  <w15:docId w15:val="{157D6E18-0299-476D-A1E3-6AD8D11E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1C3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gistica1@inaigem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339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OADM-LOG01</cp:lastModifiedBy>
  <cp:revision>25</cp:revision>
  <dcterms:created xsi:type="dcterms:W3CDTF">2023-04-20T19:28:00Z</dcterms:created>
  <dcterms:modified xsi:type="dcterms:W3CDTF">2024-06-03T21:10:00Z</dcterms:modified>
</cp:coreProperties>
</file>