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1552C" w14:textId="508CDC95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IOARR</w:t>
      </w:r>
    </w:p>
    <w:p w14:paraId="246D4D6E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04043A4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0C6F936B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F772320" w14:textId="425355D9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5970D2">
        <w:rPr>
          <w:rFonts w:ascii="Arial" w:eastAsia="Times New Roman" w:hAnsi="Arial" w:cs="Arial"/>
          <w:color w:val="000000"/>
          <w:sz w:val="24"/>
          <w:szCs w:val="24"/>
        </w:rPr>
        <w:t>AMPLIACIÓN DE PLAZO PARA RECEPCIÓN DE COTIZACIONES - ADQUISICIÓN DE</w:t>
      </w:r>
      <w:r w:rsidR="00796475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  <w:r w:rsidR="00CD0041" w:rsidRPr="00CD0041">
        <w:rPr>
          <w:rFonts w:ascii="Arial" w:eastAsia="Arial" w:hAnsi="Arial" w:cs="Arial"/>
          <w:b/>
          <w:bCs/>
          <w:color w:val="0066FF"/>
          <w:sz w:val="24"/>
          <w:szCs w:val="24"/>
        </w:rPr>
        <w:t>DOS SOFTWARE (INC. LICENCIA) DE PROCESAMIENTO DE IMÁGENES PARA DRONE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-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COMPRA  IOARR</w:t>
      </w:r>
      <w:proofErr w:type="gramEnd"/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    </w:t>
      </w:r>
    </w:p>
    <w:p w14:paraId="088B3F6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</w:p>
    <w:p w14:paraId="610BC514" w14:textId="297FAADC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</w:t>
      </w:r>
      <w:r w:rsidR="00B57D32">
        <w:rPr>
          <w:rFonts w:ascii="Arial" w:eastAsia="Arial" w:hAnsi="Arial" w:cs="Arial"/>
          <w:color w:val="000000"/>
          <w:sz w:val="24"/>
          <w:szCs w:val="24"/>
        </w:rPr>
        <w:t>ú</w:t>
      </w:r>
      <w:r>
        <w:rPr>
          <w:rFonts w:ascii="Arial" w:eastAsia="Arial" w:hAnsi="Arial" w:cs="Arial"/>
          <w:color w:val="000000"/>
          <w:sz w:val="24"/>
          <w:szCs w:val="24"/>
        </w:rPr>
        <w:t>blico de Investigación, dedicada a la investigación científica, y desarrollo tecnológico.</w:t>
      </w:r>
    </w:p>
    <w:p w14:paraId="1B9483BC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B8E7341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</w:t>
      </w:r>
      <w:r w:rsidRPr="000E0A2C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con la mejor oferta económica y técnica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respecto a la adquisición de: </w:t>
      </w:r>
    </w:p>
    <w:p w14:paraId="12E841AF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17366" w14:paraId="15A56615" w14:textId="77777777" w:rsidTr="000E0A2C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732C8B79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0EEF83F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D9440C" w14:paraId="37B29677" w14:textId="77777777" w:rsidTr="000E0A2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E995" w14:textId="20C5C9EF" w:rsidR="00D9440C" w:rsidRDefault="00D9440C" w:rsidP="004A03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A436" w14:textId="53C32C24" w:rsidR="00D9440C" w:rsidRDefault="00CD0041">
            <w:pPr>
              <w:spacing w:after="0" w:line="240" w:lineRule="auto"/>
              <w:rPr>
                <w:color w:val="000000"/>
              </w:rPr>
            </w:pPr>
            <w:r w:rsidRPr="00CD0041">
              <w:rPr>
                <w:rFonts w:ascii="Arial" w:eastAsia="Arial" w:hAnsi="Arial" w:cs="Arial"/>
                <w:b/>
                <w:bCs/>
                <w:color w:val="0066FF"/>
                <w:sz w:val="24"/>
                <w:szCs w:val="24"/>
              </w:rPr>
              <w:t>DOS SOFTWARE (INC. LICENCIA) DE PROCESAMIENTO DE IMÁGENES PARA DRONE</w:t>
            </w:r>
          </w:p>
        </w:tc>
      </w:tr>
    </w:tbl>
    <w:p w14:paraId="59432DF8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1475BAA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99430B2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617366" w14:paraId="1E8C8F13" w14:textId="77777777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51CEF6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2187C5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706645B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4F3E69" w14:paraId="22FC5926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A033" w14:textId="77777777" w:rsidR="004F3E69" w:rsidRDefault="004F3E69" w:rsidP="004F3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38544" w14:textId="1E989AF0" w:rsidR="004F3E69" w:rsidRDefault="004F3E69" w:rsidP="004F3E6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21</w:t>
            </w:r>
            <w:r>
              <w:rPr>
                <w:rFonts w:eastAsia="Times New Roman"/>
                <w:color w:val="000000"/>
              </w:rPr>
              <w:t>/05/2024</w:t>
            </w:r>
          </w:p>
        </w:tc>
      </w:tr>
      <w:tr w:rsidR="004F3E69" w14:paraId="1226A7CE" w14:textId="77777777" w:rsidTr="000E0A2C">
        <w:trPr>
          <w:trHeight w:val="59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E54F" w14:textId="415D4944" w:rsidR="004F3E69" w:rsidRDefault="004F3E69" w:rsidP="004F3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Fecha máxima para presentación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0056" w14:textId="4CD1DD90" w:rsidR="004F3E69" w:rsidRDefault="004F3E69" w:rsidP="004F3E6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23</w:t>
            </w:r>
            <w:r>
              <w:rPr>
                <w:rFonts w:eastAsia="Times New Roman"/>
                <w:color w:val="000000"/>
              </w:rPr>
              <w:t>/05/2024</w:t>
            </w:r>
          </w:p>
        </w:tc>
      </w:tr>
    </w:tbl>
    <w:p w14:paraId="70004507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5650A6A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14:paraId="204D5B80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BC12EB" w14:textId="16BDD4DF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>toda la documentación que sustente el cumplimiento de las Especificaciones Técnicas, la experiencia del postor en la especialidad, de acuerdo a los formatos adjuntos, así como la oferta económica a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 w:rsidR="001C32A4">
        <w:rPr>
          <w:rFonts w:ascii="Arial" w:eastAsia="Arial" w:hAnsi="Arial" w:cs="Arial"/>
          <w:color w:val="000000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correo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hyperlink r:id="rId6" w:history="1">
        <w:r w:rsidR="00CD0041" w:rsidRPr="00134427">
          <w:rPr>
            <w:rFonts w:ascii="Arial" w:hAnsi="Arial" w:cs="Arial"/>
            <w:b/>
            <w:bCs/>
            <w:color w:val="0000FF"/>
            <w:sz w:val="24"/>
            <w:szCs w:val="24"/>
          </w:rPr>
          <w:t>logistica1@inaigem.gob.pe</w:t>
        </w:r>
      </w:hyperlink>
      <w:r w:rsidR="00CD0041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CD0041" w:rsidRPr="00260A98">
        <w:rPr>
          <w:rFonts w:ascii="Arial" w:eastAsia="Times New Roman" w:hAnsi="Arial" w:cs="Arial"/>
          <w:sz w:val="24"/>
          <w:szCs w:val="24"/>
        </w:rPr>
        <w:t>y/o</w:t>
      </w:r>
      <w:r w:rsidR="00CD0041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CD00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 w:rsidR="00CD0041" w:rsidRPr="00134427">
          <w:rPr>
            <w:rFonts w:ascii="Arial" w:hAnsi="Arial" w:cs="Arial"/>
            <w:b/>
            <w:bCs/>
            <w:color w:val="0000FF"/>
            <w:sz w:val="24"/>
            <w:szCs w:val="24"/>
          </w:rPr>
          <w:t>logistica@inaigem.gob.pe</w:t>
        </w:r>
      </w:hyperlink>
      <w:r w:rsidR="00CD0041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r w:rsidR="00CD0041" w:rsidRPr="00260A98">
        <w:rPr>
          <w:rFonts w:ascii="Arial" w:eastAsia="Times New Roman" w:hAnsi="Arial" w:cs="Arial"/>
          <w:sz w:val="24"/>
          <w:szCs w:val="24"/>
        </w:rPr>
        <w:t>y/o</w:t>
      </w:r>
      <w:r w:rsidR="00CD00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0041">
        <w:rPr>
          <w:rFonts w:ascii="Arial" w:eastAsia="Times New Roman" w:hAnsi="Arial" w:cs="Arial"/>
          <w:b/>
          <w:bCs/>
          <w:color w:val="0000FF"/>
          <w:sz w:val="24"/>
          <w:szCs w:val="24"/>
        </w:rPr>
        <w:t>aespinoza</w:t>
      </w:r>
      <w:r w:rsidR="00CD0041" w:rsidRPr="00A8157E">
        <w:rPr>
          <w:rFonts w:ascii="Arial" w:eastAsia="Times New Roman" w:hAnsi="Arial" w:cs="Arial"/>
          <w:b/>
          <w:bCs/>
          <w:color w:val="0000FF"/>
          <w:sz w:val="24"/>
          <w:szCs w:val="24"/>
        </w:rPr>
        <w:t>@inaigem.gob.pe</w:t>
      </w:r>
      <w:r w:rsidR="00CD0041">
        <w:rPr>
          <w:rFonts w:ascii="Arial" w:eastAsia="Times New Roman" w:hAnsi="Arial" w:cs="Arial"/>
          <w:color w:val="000000"/>
          <w:sz w:val="24"/>
          <w:szCs w:val="24"/>
        </w:rPr>
        <w:t>, conforme al cronograma precedente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  </w:t>
      </w:r>
    </w:p>
    <w:p w14:paraId="142E9DE9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6CB3A2" w14:textId="7F6840AB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</w:t>
      </w:r>
      <w:r w:rsidR="00B57D32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>formalizar</w:t>
      </w:r>
      <w:r w:rsidR="00B57D32">
        <w:rPr>
          <w:rFonts w:ascii="Arial" w:eastAsia="Arial" w:hAnsi="Arial" w:cs="Arial"/>
          <w:color w:val="000000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contratación para la adquisición de los bienes. </w:t>
      </w:r>
    </w:p>
    <w:p w14:paraId="74342C55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095BAF5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Deberá ser dirigida a INAIGEM,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2992B6A1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>La Cotización deberá tener los siguientes detalles: RUC del proveedor, fecha, garantía, plazo de entrega, validez de oferta, forma de pago, entre otros que indique las EETT.</w:t>
      </w:r>
    </w:p>
    <w:p w14:paraId="7C751613" w14:textId="7970E29D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</w:t>
      </w:r>
      <w:r w:rsidR="00C00BD8">
        <w:rPr>
          <w:rFonts w:ascii="Arial" w:eastAsia="Arial" w:hAnsi="Arial" w:cs="Arial"/>
          <w:color w:val="222222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nes Juradas (Debidamente firmad</w:t>
      </w:r>
      <w:r w:rsidR="009E7F13">
        <w:rPr>
          <w:rFonts w:ascii="Arial" w:eastAsia="Arial" w:hAnsi="Arial" w:cs="Arial"/>
          <w:color w:val="222222"/>
          <w:sz w:val="24"/>
          <w:szCs w:val="24"/>
        </w:rPr>
        <w:t>as</w:t>
      </w:r>
      <w:r>
        <w:rPr>
          <w:rFonts w:ascii="Arial" w:eastAsia="Arial" w:hAnsi="Arial" w:cs="Arial"/>
          <w:color w:val="222222"/>
          <w:sz w:val="24"/>
          <w:szCs w:val="24"/>
        </w:rPr>
        <w:t>).</w:t>
      </w:r>
    </w:p>
    <w:p w14:paraId="32DCE412" w14:textId="7B7E9959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</w:t>
      </w:r>
      <w:r w:rsidR="009E7F13">
        <w:rPr>
          <w:rFonts w:ascii="Arial" w:eastAsia="Arial" w:hAnsi="Arial" w:cs="Arial"/>
          <w:color w:val="222222"/>
          <w:sz w:val="24"/>
          <w:szCs w:val="24"/>
        </w:rPr>
        <w:t>as</w:t>
      </w:r>
      <w:r>
        <w:rPr>
          <w:rFonts w:ascii="Arial" w:eastAsia="Arial" w:hAnsi="Arial" w:cs="Arial"/>
          <w:color w:val="222222"/>
          <w:sz w:val="24"/>
          <w:szCs w:val="24"/>
        </w:rPr>
        <w:t>)</w:t>
      </w:r>
    </w:p>
    <w:p w14:paraId="6DD5C24B" w14:textId="793AD87D" w:rsidR="005E3DC4" w:rsidRPr="005E3DC4" w:rsidRDefault="005E3DC4" w:rsidP="005E3DC4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5E3DC4">
        <w:rPr>
          <w:rFonts w:ascii="Arial" w:eastAsia="Times New Roman" w:hAnsi="Arial" w:cs="Arial"/>
          <w:color w:val="222222"/>
          <w:sz w:val="24"/>
          <w:szCs w:val="24"/>
        </w:rPr>
        <w:t>Ficha RUC.</w:t>
      </w:r>
      <w:r w:rsidRPr="005E3DC4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64E0BEDD" w14:textId="608F2044" w:rsidR="00E3728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Los costos, deberán estar expresados obligatoriamente en moneda nacional (en soles) e incluir el IGV.</w:t>
      </w:r>
    </w:p>
    <w:p w14:paraId="59C2EF28" w14:textId="77777777" w:rsidR="00617366" w:rsidRDefault="00617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65DBA3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74BD5393" w14:textId="77777777" w:rsidR="00617366" w:rsidRDefault="004E5673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1E3C23D1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436D4AF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4689E330" w14:textId="77777777" w:rsidR="00617366" w:rsidRDefault="00617366"/>
    <w:sectPr w:rsidR="0061736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F7A47"/>
    <w:multiLevelType w:val="multilevel"/>
    <w:tmpl w:val="72908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A6805"/>
    <w:multiLevelType w:val="hybridMultilevel"/>
    <w:tmpl w:val="7AEC46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6729">
    <w:abstractNumId w:val="0"/>
  </w:num>
  <w:num w:numId="2" w16cid:durableId="41840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66"/>
    <w:rsid w:val="000E0A2C"/>
    <w:rsid w:val="001149FE"/>
    <w:rsid w:val="001A7B98"/>
    <w:rsid w:val="001C32A4"/>
    <w:rsid w:val="003363AB"/>
    <w:rsid w:val="003E26F6"/>
    <w:rsid w:val="004E5673"/>
    <w:rsid w:val="004F3E69"/>
    <w:rsid w:val="004F75BD"/>
    <w:rsid w:val="005970D2"/>
    <w:rsid w:val="005D769C"/>
    <w:rsid w:val="005E3DC4"/>
    <w:rsid w:val="00617366"/>
    <w:rsid w:val="00796475"/>
    <w:rsid w:val="008C1ACE"/>
    <w:rsid w:val="009E7F13"/>
    <w:rsid w:val="00A075C1"/>
    <w:rsid w:val="00A810AF"/>
    <w:rsid w:val="00B57D32"/>
    <w:rsid w:val="00C00BD8"/>
    <w:rsid w:val="00CD0041"/>
    <w:rsid w:val="00D9440C"/>
    <w:rsid w:val="00E3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9E34E"/>
  <w15:docId w15:val="{157D6E18-0299-476D-A1E3-6AD8D11E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1C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gistica@inaigem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gistica1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411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OADM-LOG01</cp:lastModifiedBy>
  <cp:revision>22</cp:revision>
  <dcterms:created xsi:type="dcterms:W3CDTF">2023-04-20T19:28:00Z</dcterms:created>
  <dcterms:modified xsi:type="dcterms:W3CDTF">2024-05-21T21:08:00Z</dcterms:modified>
</cp:coreProperties>
</file>